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>Monsieur le Président de la Confédération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</w:r>
      <w:r>
        <w:rPr>
          <w:sz w:val="24"/>
          <w:szCs w:val="24"/>
        </w:rPr>
        <w:t>Guy Parmelin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 xml:space="preserve">Monsieur le </w:t>
      </w:r>
      <w:r>
        <w:rPr>
          <w:sz w:val="24"/>
          <w:szCs w:val="24"/>
        </w:rPr>
        <w:t>Conseiller fédéral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</w:r>
      <w:r>
        <w:rPr>
          <w:sz w:val="24"/>
          <w:szCs w:val="24"/>
        </w:rPr>
        <w:t>Ignazio Cassis, Chef du D</w:t>
      </w:r>
      <w:r>
        <w:rPr>
          <w:sz w:val="24"/>
          <w:szCs w:val="24"/>
        </w:rPr>
        <w:t>FAE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>Palais Fédéral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>3000 Berne</w:t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end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star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1"/>
        <w:jc w:val="star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Des moissons brûlées aux oliviers arrachés : </w:t>
      </w:r>
    </w:p>
    <w:p>
      <w:pPr>
        <w:pStyle w:val="Normal1"/>
        <w:jc w:val="star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appel pour que la Suisse officielle condamne enfin les atteintes aux droits et à la vie </w:t>
      </w:r>
    </w:p>
    <w:p>
      <w:pPr>
        <w:pStyle w:val="Normal1"/>
        <w:jc w:val="star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des populations civiles en Cisjordanie, à Gaza, en Israël, au Sud-Liban...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Monsieur le Président de la Confédération,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Monsieur le </w:t>
      </w:r>
      <w:r>
        <w:rPr>
          <w:sz w:val="24"/>
          <w:szCs w:val="24"/>
        </w:rPr>
        <w:t>Conseiller fédéra</w:t>
      </w:r>
      <w:r>
        <w:rPr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et</w:t>
      </w:r>
      <w:r>
        <w:rPr>
          <w:sz w:val="24"/>
          <w:szCs w:val="24"/>
        </w:rPr>
        <w:t xml:space="preserve"> Chef du DFAE</w:t>
      </w:r>
      <w:r>
        <w:rPr>
          <w:sz w:val="24"/>
          <w:szCs w:val="24"/>
        </w:rPr>
        <w:t>,</w:t>
      </w:r>
    </w:p>
    <w:p>
      <w:pPr>
        <w:pStyle w:val="Normal1"/>
        <w:jc w:val="star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/>
      </w:pP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Cet été nous sommes nombreux à vous avoir écrit notre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 désespoir du fait que colons israéliens en Cisjordanie occupée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brûlent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des moissons, pour empêcher qu’elles soient récoltées par les paysans palestiniens qui les ont cultivées.</w:t>
      </w:r>
    </w:p>
    <w:p>
      <w:pPr>
        <w:pStyle w:val="Normal1"/>
        <w:jc w:val="both"/>
        <w:rPr>
          <w:rStyle w:val="Policepardfaut"/>
          <w:rFonts w:ascii="Times New Roman" w:hAnsi="Times New Roman" w:eastAsia="Times New Roman" w:cs="Times New Roman"/>
          <w:kern w:val="0"/>
          <w:sz w:val="24"/>
          <w:szCs w:val="24"/>
          <w:lang w:eastAsia="fr-FR"/>
        </w:rPr>
      </w:pPr>
      <w:r>
        <w:rPr/>
      </w:r>
    </w:p>
    <w:p>
      <w:pPr>
        <w:pStyle w:val="Normal1"/>
        <w:jc w:val="both"/>
        <w:rPr/>
      </w:pP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Voici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 novembre, la saison de la récolte d’olives – et le même scandale se produit chaque année 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en Cisjordanie occupée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: des oliviers sont saccagés par des colons israéliens, des récoltes détruites, leurs propriétaires palestiniens empêchés de les cueillir ou de prendre soin de leurs arbres.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D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es paysans et paysannes sont attaqués, blessés, humiliés voire tués.</w:t>
      </w:r>
    </w:p>
    <w:p>
      <w:pPr>
        <w:pStyle w:val="Normal1"/>
        <w:jc w:val="both"/>
        <w:rPr>
          <w:rStyle w:val="Policepardfaut"/>
          <w:rFonts w:ascii="Times New Roman" w:hAnsi="Times New Roman" w:eastAsia="Times New Roman" w:cs="Times New Roman"/>
          <w:kern w:val="0"/>
          <w:sz w:val="24"/>
          <w:szCs w:val="24"/>
          <w:lang w:eastAsia="fr-FR"/>
        </w:rPr>
      </w:pPr>
      <w:r>
        <w:rPr/>
      </w:r>
    </w:p>
    <w:p>
      <w:pPr>
        <w:pStyle w:val="Normal1"/>
        <w:jc w:val="both"/>
        <w:rPr/>
      </w:pP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Ce scandale, qui bafoue de plein fouet les droits humains fondamentaux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et le droit international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, nous révolte aussi comme personnes attachées à la terre, au respect fondamental du travail paysan, à l’agriculture comme base incontournable de vie.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Rien,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aucune ‘justice’, aucune ‘religion’,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n’autorise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 à saccager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ainsi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la nature et détruire le travail nourricier des paysans.</w:t>
      </w:r>
    </w:p>
    <w:p>
      <w:pPr>
        <w:pStyle w:val="Normal1"/>
        <w:jc w:val="both"/>
        <w:rPr>
          <w:rStyle w:val="Policepardfaut"/>
          <w:rFonts w:ascii="Times New Roman" w:hAnsi="Times New Roman" w:eastAsia="Times New Roman" w:cs="Times New Roman"/>
          <w:kern w:val="0"/>
          <w:sz w:val="24"/>
          <w:szCs w:val="24"/>
          <w:lang w:eastAsia="fr-FR"/>
        </w:rPr>
      </w:pPr>
      <w:r>
        <w:rPr/>
      </w:r>
    </w:p>
    <w:p>
      <w:pPr>
        <w:pStyle w:val="Normal1"/>
        <w:jc w:val="both"/>
        <w:rPr/>
      </w:pP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D’autres pays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déjà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 s’élèvent contre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 xml:space="preserve">toutes </w:t>
      </w:r>
      <w:r>
        <w:rPr>
          <w:rStyle w:val="Policepardfaut"/>
          <w:rFonts w:eastAsia="Times New Roman" w:cs="Times New Roman"/>
          <w:kern w:val="0"/>
          <w:sz w:val="24"/>
          <w:szCs w:val="24"/>
          <w:lang w:eastAsia="fr-FR"/>
        </w:rPr>
        <w:t>ces exactions et atteintes aux droits des populations civiles, quelles qu’elles soient, dans cette région ; et quels que soient les auteurs des exactions.</w:t>
      </w:r>
    </w:p>
    <w:p>
      <w:pPr>
        <w:pStyle w:val="Normal1"/>
        <w:jc w:val="both"/>
        <w:rPr>
          <w:rStyle w:val="Policepardfaut"/>
          <w:rFonts w:ascii="Times New Roman" w:hAnsi="Times New Roman" w:eastAsia="Times New Roman" w:cs="Times New Roman"/>
          <w:kern w:val="0"/>
          <w:sz w:val="24"/>
          <w:szCs w:val="24"/>
          <w:lang w:eastAsia="fr-FR"/>
        </w:rPr>
      </w:pPr>
      <w:r>
        <w:rPr>
          <w:rFonts w:ascii="Cambria" w:hAnsi="Cambria"/>
          <w:sz w:val="16"/>
          <w:szCs w:val="16"/>
        </w:rPr>
      </w:r>
    </w:p>
    <w:p>
      <w:pPr>
        <w:pStyle w:val="Normal1"/>
        <w:jc w:val="both"/>
        <w:rPr/>
      </w:pPr>
      <w:r>
        <w:rPr>
          <w:sz w:val="24"/>
          <w:szCs w:val="24"/>
        </w:rPr>
        <w:t xml:space="preserve">À </w:t>
      </w:r>
      <w:r>
        <w:rPr>
          <w:sz w:val="24"/>
          <w:szCs w:val="24"/>
        </w:rPr>
        <w:t xml:space="preserve">quand enfin </w:t>
      </w:r>
      <w:r>
        <w:rPr>
          <w:sz w:val="24"/>
          <w:szCs w:val="24"/>
        </w:rPr>
        <w:t xml:space="preserve">une position claire de la Suisse, conforme aux principes qu’elle affirme défendre (cf notamment les pages sur le sujet sur le site du DFAE !!). Plus </w:t>
      </w:r>
      <w:r>
        <w:rPr>
          <w:sz w:val="24"/>
          <w:szCs w:val="24"/>
        </w:rPr>
        <w:t>on tarde</w:t>
      </w:r>
      <w:r>
        <w:rPr>
          <w:sz w:val="24"/>
          <w:szCs w:val="24"/>
        </w:rPr>
        <w:t xml:space="preserve">, plus la Suisse perd en crédibilité et en fiabilité. </w:t>
      </w:r>
      <w:r>
        <w:rPr>
          <w:sz w:val="24"/>
          <w:szCs w:val="24"/>
        </w:rPr>
        <w:t>L</w:t>
      </w:r>
      <w:r>
        <w:rPr>
          <w:sz w:val="24"/>
          <w:szCs w:val="24"/>
        </w:rPr>
        <w:t xml:space="preserve">e fait </w:t>
      </w:r>
      <w:r>
        <w:rPr>
          <w:sz w:val="24"/>
          <w:szCs w:val="24"/>
        </w:rPr>
        <w:t>qu’elle</w:t>
      </w:r>
      <w:r>
        <w:rPr>
          <w:sz w:val="24"/>
          <w:szCs w:val="24"/>
        </w:rPr>
        <w:t xml:space="preserve"> tolè</w:t>
      </w:r>
      <w:r>
        <w:rPr>
          <w:sz w:val="24"/>
          <w:szCs w:val="24"/>
        </w:rPr>
        <w:t>re</w:t>
      </w:r>
      <w:r>
        <w:rPr>
          <w:sz w:val="24"/>
          <w:szCs w:val="24"/>
        </w:rPr>
        <w:t xml:space="preserve"> encore et toujours le non-droit </w:t>
      </w:r>
      <w:r>
        <w:rPr>
          <w:sz w:val="24"/>
          <w:szCs w:val="24"/>
        </w:rPr>
        <w:t xml:space="preserve">est </w:t>
      </w:r>
      <w:r>
        <w:rPr>
          <w:sz w:val="24"/>
          <w:szCs w:val="24"/>
        </w:rPr>
        <w:t>inadmissible et indigne d’un Etat de droit, et du dépositaire des Conventions de Genève</w:t>
      </w:r>
      <w:r>
        <w:rPr>
          <w:sz w:val="24"/>
          <w:szCs w:val="24"/>
        </w:rPr>
        <w:t>. Vous le savez : l</w:t>
      </w:r>
      <w:r>
        <w:rPr>
          <w:rStyle w:val="Policepardfaut"/>
          <w:sz w:val="24"/>
          <w:szCs w:val="24"/>
        </w:rPr>
        <w:t>a paix et la sécurité de toutes les populations quelles qu’elles soient résulteront d’</w:t>
      </w:r>
      <w:r>
        <w:rPr>
          <w:rStyle w:val="Policepardfaut"/>
          <w:b/>
          <w:bCs/>
          <w:sz w:val="24"/>
          <w:szCs w:val="24"/>
        </w:rPr>
        <w:t>une solution politique négociée</w:t>
      </w:r>
      <w:r>
        <w:rPr>
          <w:rStyle w:val="Policepardfaut"/>
          <w:sz w:val="24"/>
          <w:szCs w:val="24"/>
        </w:rPr>
        <w:t xml:space="preserve"> : </w:t>
      </w:r>
      <w:r>
        <w:rPr>
          <w:rStyle w:val="Policepardfaut"/>
          <w:sz w:val="24"/>
          <w:szCs w:val="24"/>
        </w:rPr>
        <w:t>ni</w:t>
      </w:r>
      <w:r>
        <w:rPr>
          <w:rStyle w:val="Policepardfaut"/>
          <w:sz w:val="24"/>
          <w:szCs w:val="24"/>
        </w:rPr>
        <w:t xml:space="preserve"> la violence armée </w:t>
      </w:r>
      <w:r>
        <w:rPr>
          <w:rStyle w:val="Policepardfaut"/>
          <w:sz w:val="24"/>
          <w:szCs w:val="24"/>
        </w:rPr>
        <w:t>ni</w:t>
      </w:r>
      <w:r>
        <w:rPr>
          <w:rStyle w:val="Policepardfaut"/>
          <w:sz w:val="24"/>
          <w:szCs w:val="24"/>
        </w:rPr>
        <w:t xml:space="preserve"> le non-droit n’y condui</w:t>
      </w:r>
      <w:r>
        <w:rPr>
          <w:rStyle w:val="Policepardfaut"/>
          <w:sz w:val="24"/>
          <w:szCs w:val="24"/>
        </w:rPr>
        <w:t>sent</w:t>
      </w:r>
      <w:r>
        <w:rPr>
          <w:rStyle w:val="Policepardfaut"/>
          <w:sz w:val="24"/>
          <w:szCs w:val="24"/>
        </w:rPr>
        <w:t xml:space="preserve">. </w:t>
      </w:r>
      <w:r>
        <w:rPr>
          <w:rStyle w:val="Policepardfaut"/>
          <w:sz w:val="24"/>
          <w:szCs w:val="24"/>
        </w:rPr>
        <w:t>Et i</w:t>
      </w:r>
      <w:r>
        <w:rPr>
          <w:rStyle w:val="Policepardfaut"/>
          <w:sz w:val="24"/>
          <w:szCs w:val="24"/>
        </w:rPr>
        <w:t xml:space="preserve">l y faut le </w:t>
      </w:r>
      <w:r>
        <w:rPr>
          <w:rStyle w:val="Policepardfaut"/>
          <w:b/>
          <w:bCs/>
          <w:sz w:val="24"/>
          <w:szCs w:val="24"/>
        </w:rPr>
        <w:t>respect inconditionnel du droit international</w:t>
      </w:r>
      <w:r>
        <w:rPr>
          <w:rStyle w:val="Policepardfaut"/>
          <w:sz w:val="24"/>
          <w:szCs w:val="24"/>
        </w:rPr>
        <w:t xml:space="preserve"> pour toutes les parties, sans exception ni </w:t>
      </w:r>
      <w:r>
        <w:rPr>
          <w:rStyle w:val="Policepardfaut"/>
          <w:sz w:val="24"/>
          <w:szCs w:val="24"/>
        </w:rPr>
        <w:t xml:space="preserve">attitude </w:t>
      </w:r>
      <w:r>
        <w:rPr>
          <w:rStyle w:val="Policepardfaut"/>
          <w:sz w:val="24"/>
          <w:szCs w:val="24"/>
        </w:rPr>
        <w:t>‘2 poids - 2 mesures’.</w:t>
      </w:r>
    </w:p>
    <w:p>
      <w:pPr>
        <w:pStyle w:val="Normal1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Monsieur le Président de la Confédération, cher Monsieur, je vous prie d’agréer </w:t>
      </w:r>
      <w:r>
        <w:rPr>
          <w:sz w:val="24"/>
          <w:szCs w:val="24"/>
        </w:rPr>
        <w:t xml:space="preserve">mes salutations citoyennes, </w:t>
      </w:r>
      <w:r>
        <w:rPr>
          <w:sz w:val="24"/>
          <w:szCs w:val="24"/>
        </w:rPr>
        <w:t xml:space="preserve">indignées et </w:t>
      </w:r>
      <w:r>
        <w:rPr>
          <w:sz w:val="24"/>
          <w:szCs w:val="24"/>
        </w:rPr>
        <w:t>impatientes,</w:t>
      </w:r>
    </w:p>
    <w:p>
      <w:pPr>
        <w:pStyle w:val="Normal1"/>
        <w:jc w:val="end"/>
        <w:rPr>
          <w:rStyle w:val="Policepardfaut"/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Cambria" w:hAnsi="Cambria"/>
          <w:sz w:val="24"/>
          <w:szCs w:val="24"/>
        </w:rPr>
      </w:r>
    </w:p>
    <w:sectPr>
      <w:type w:val="nextPage"/>
      <w:pgSz w:w="11906" w:h="16838"/>
      <w:pgMar w:left="851" w:right="851" w:gutter="0" w:header="0" w:top="907" w:footer="0" w:bottom="90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swiss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Titre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Titre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Titre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Titre4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Titre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Titre6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Titre7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Titre8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pStyle w:val="Titre9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 (Corps CS)"/>
        <w:kern w:val="2"/>
        <w:sz w:val="22"/>
        <w:szCs w:val="24"/>
        <w:lang w:val="fr-CH" w:eastAsia="en-US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0"/>
      <w:jc w:val="start"/>
      <w:textAlignment w:val="auto"/>
    </w:pPr>
    <w:rPr>
      <w:rFonts w:ascii="Times New Roman" w:hAnsi="Times New Roman" w:eastAsia="Calibri" w:cs="Times New Roman (Corps CS)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Cs w:val="24"/>
      <w:u w:val="none"/>
      <w:shd w:fill="auto" w:val="clear"/>
      <w:vertAlign w:val="baseline"/>
      <w:em w:val="none"/>
      <w:lang w:val="fr-CH" w:eastAsia="en-US" w:bidi="ar-SA"/>
    </w:rPr>
  </w:style>
  <w:style w:type="character" w:styleId="Policepardfaut">
    <w:name w:val="Police par défaut"/>
    <w:qFormat/>
    <w:rPr/>
  </w:style>
  <w:style w:type="character" w:styleId="Titre1Car">
    <w:name w:val="Titre 1 Car"/>
    <w:basedOn w:val="Policepardfaut"/>
    <w:qFormat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Titre2Car">
    <w:name w:val="Titre 2 Car"/>
    <w:basedOn w:val="Policepardfaut"/>
    <w:qFormat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Titre3Car">
    <w:name w:val="Titre 3 Car"/>
    <w:basedOn w:val="Policepardfaut"/>
    <w:qFormat/>
    <w:rPr>
      <w:rFonts w:ascii="Calibri" w:hAnsi="Calibri" w:eastAsia="Times New Roman" w:cs="Times New Roman"/>
      <w:color w:val="2F5496"/>
      <w:sz w:val="28"/>
      <w:szCs w:val="28"/>
    </w:rPr>
  </w:style>
  <w:style w:type="character" w:styleId="Titre4Car">
    <w:name w:val="Titre 4 Car"/>
    <w:basedOn w:val="Policepardfaut"/>
    <w:qFormat/>
    <w:rPr>
      <w:rFonts w:ascii="Calibri" w:hAnsi="Calibri" w:eastAsia="Times New Roman" w:cs="Times New Roman"/>
      <w:i/>
      <w:iCs/>
      <w:color w:val="2F5496"/>
    </w:rPr>
  </w:style>
  <w:style w:type="character" w:styleId="Titre5Car">
    <w:name w:val="Titre 5 Car"/>
    <w:basedOn w:val="Policepardfaut"/>
    <w:qFormat/>
    <w:rPr>
      <w:rFonts w:ascii="Calibri" w:hAnsi="Calibri" w:eastAsia="Times New Roman" w:cs="Times New Roman"/>
      <w:color w:val="2F5496"/>
    </w:rPr>
  </w:style>
  <w:style w:type="character" w:styleId="Titre6Car">
    <w:name w:val="Titre 6 Car"/>
    <w:basedOn w:val="Policepardfaut"/>
    <w:qFormat/>
    <w:rPr>
      <w:rFonts w:ascii="Calibri" w:hAnsi="Calibri" w:eastAsia="Times New Roman" w:cs="Times New Roman"/>
      <w:i/>
      <w:iCs/>
      <w:color w:val="595959"/>
    </w:rPr>
  </w:style>
  <w:style w:type="character" w:styleId="Titre7Car">
    <w:name w:val="Titre 7 Car"/>
    <w:basedOn w:val="Policepardfaut"/>
    <w:qFormat/>
    <w:rPr>
      <w:rFonts w:ascii="Calibri" w:hAnsi="Calibri" w:eastAsia="Times New Roman" w:cs="Times New Roman"/>
      <w:color w:val="595959"/>
    </w:rPr>
  </w:style>
  <w:style w:type="character" w:styleId="Titre8Car">
    <w:name w:val="Titre 8 Car"/>
    <w:basedOn w:val="Policepardfaut"/>
    <w:qFormat/>
    <w:rPr>
      <w:rFonts w:ascii="Calibri" w:hAnsi="Calibri" w:eastAsia="Times New Roman" w:cs="Times New Roman"/>
      <w:i/>
      <w:iCs/>
      <w:color w:val="272727"/>
    </w:rPr>
  </w:style>
  <w:style w:type="character" w:styleId="Titre9Car">
    <w:name w:val="Titre 9 Car"/>
    <w:basedOn w:val="Policepardfaut"/>
    <w:qFormat/>
    <w:rPr>
      <w:rFonts w:ascii="Calibri" w:hAnsi="Calibri" w:eastAsia="Times New Roman" w:cs="Times New Roman"/>
      <w:color w:val="272727"/>
    </w:rPr>
  </w:style>
  <w:style w:type="character" w:styleId="TitreCar">
    <w:name w:val="Titre Car"/>
    <w:basedOn w:val="Policepardfaut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Sous-titreCar">
    <w:name w:val="Sous-titre Car"/>
    <w:basedOn w:val="Policepardfaut"/>
    <w:qFormat/>
    <w:rPr>
      <w:rFonts w:ascii="Calibri" w:hAnsi="Calibri" w:eastAsia="Times New Roman" w:cs="Times New Roman"/>
      <w:color w:val="595959"/>
      <w:spacing w:val="15"/>
      <w:sz w:val="28"/>
      <w:szCs w:val="28"/>
    </w:rPr>
  </w:style>
  <w:style w:type="character" w:styleId="CitationCar">
    <w:name w:val="Citation Car"/>
    <w:basedOn w:val="Policepardfaut"/>
    <w:qFormat/>
    <w:rPr>
      <w:i/>
      <w:iCs/>
      <w:color w:val="404040"/>
    </w:rPr>
  </w:style>
  <w:style w:type="character" w:styleId="Accentuationintense">
    <w:name w:val="Accentuation intense"/>
    <w:basedOn w:val="Policepardfaut"/>
    <w:qFormat/>
    <w:rPr>
      <w:i/>
      <w:iCs/>
      <w:color w:val="2F5496"/>
    </w:rPr>
  </w:style>
  <w:style w:type="character" w:styleId="CitationintenseCar">
    <w:name w:val="Citation intense Car"/>
    <w:basedOn w:val="Policepardfaut"/>
    <w:qFormat/>
    <w:rPr>
      <w:i/>
      <w:iCs/>
      <w:color w:val="2F5496"/>
    </w:rPr>
  </w:style>
  <w:style w:type="character" w:styleId="Rfrenceintense">
    <w:name w:val="Référence intense"/>
    <w:basedOn w:val="Policepardfaut"/>
    <w:qFormat/>
    <w:rPr>
      <w:b/>
      <w:bCs/>
      <w:smallCaps/>
      <w:color w:val="2F5496"/>
      <w:spacing w:val="5"/>
    </w:rPr>
  </w:style>
  <w:style w:type="paragraph" w:styleId="Titre1">
    <w:name w:val="Titre 1"/>
    <w:basedOn w:val="Normal1"/>
    <w:next w:val="Normal1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Calibri Light" w:hAnsi="Calibri Light" w:eastAsia="Times New Roman" w:cs="Times New Roman"/>
      <w:color w:val="2F5496"/>
      <w:sz w:val="40"/>
      <w:szCs w:val="40"/>
    </w:rPr>
  </w:style>
  <w:style w:type="paragraph" w:styleId="Titre2">
    <w:name w:val="Titre 2"/>
    <w:basedOn w:val="Normal1"/>
    <w:next w:val="Normal1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Calibri Light" w:hAnsi="Calibri Light" w:eastAsia="Times New Roman" w:cs="Times New Roman"/>
      <w:color w:val="2F5496"/>
      <w:sz w:val="32"/>
      <w:szCs w:val="32"/>
    </w:rPr>
  </w:style>
  <w:style w:type="paragraph" w:styleId="Titre3">
    <w:name w:val="Titre 3"/>
    <w:basedOn w:val="Normal1"/>
    <w:next w:val="Normal1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ascii="Calibri" w:hAnsi="Calibri" w:eastAsia="Times New Roman" w:cs="Times New Roman"/>
      <w:color w:val="2F5496"/>
      <w:sz w:val="28"/>
      <w:szCs w:val="28"/>
    </w:rPr>
  </w:style>
  <w:style w:type="paragraph" w:styleId="Titre4">
    <w:name w:val="Titre 4"/>
    <w:basedOn w:val="Normal1"/>
    <w:next w:val="Normal1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ascii="Calibri" w:hAnsi="Calibri" w:eastAsia="Times New Roman" w:cs="Times New Roman"/>
      <w:i/>
      <w:iCs/>
      <w:color w:val="2F5496"/>
    </w:rPr>
  </w:style>
  <w:style w:type="paragraph" w:styleId="Titre5">
    <w:name w:val="Titre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ascii="Calibri" w:hAnsi="Calibri" w:eastAsia="Times New Roman" w:cs="Times New Roman"/>
      <w:color w:val="2F5496"/>
    </w:rPr>
  </w:style>
  <w:style w:type="paragraph" w:styleId="Titre6">
    <w:name w:val="Titre 6"/>
    <w:basedOn w:val="Normal1"/>
    <w:next w:val="Normal1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ascii="Calibri" w:hAnsi="Calibri" w:eastAsia="Times New Roman" w:cs="Times New Roman"/>
      <w:i/>
      <w:iCs/>
      <w:color w:val="595959"/>
    </w:rPr>
  </w:style>
  <w:style w:type="paragraph" w:styleId="Titre7">
    <w:name w:val="Titre 7"/>
    <w:basedOn w:val="Normal1"/>
    <w:next w:val="Normal1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ascii="Calibri" w:hAnsi="Calibri" w:eastAsia="Times New Roman" w:cs="Times New Roman"/>
      <w:color w:val="595959"/>
    </w:rPr>
  </w:style>
  <w:style w:type="paragraph" w:styleId="Titre8">
    <w:name w:val="Titre 8"/>
    <w:basedOn w:val="Normal1"/>
    <w:next w:val="Normal1"/>
    <w:qFormat/>
    <w:pPr>
      <w:keepNext w:val="true"/>
      <w:keepLines/>
      <w:numPr>
        <w:ilvl w:val="7"/>
        <w:numId w:val="1"/>
      </w:numPr>
      <w:suppressAutoHyphens w:val="true"/>
      <w:outlineLvl w:val="7"/>
    </w:pPr>
    <w:rPr>
      <w:rFonts w:ascii="Calibri" w:hAnsi="Calibri" w:eastAsia="Times New Roman" w:cs="Times New Roman"/>
      <w:i/>
      <w:iCs/>
      <w:color w:val="272727"/>
    </w:rPr>
  </w:style>
  <w:style w:type="paragraph" w:styleId="Titre9">
    <w:name w:val="Titre 9"/>
    <w:basedOn w:val="Normal1"/>
    <w:next w:val="Normal1"/>
    <w:qFormat/>
    <w:pPr>
      <w:keepNext w:val="true"/>
      <w:keepLines/>
      <w:numPr>
        <w:ilvl w:val="8"/>
        <w:numId w:val="1"/>
      </w:numPr>
      <w:suppressAutoHyphens w:val="true"/>
      <w:outlineLvl w:val="8"/>
    </w:pPr>
    <w:rPr>
      <w:rFonts w:ascii="Calibri" w:hAnsi="Calibri" w:eastAsia="Times New Roman" w:cs="Times New Roman"/>
      <w:color w:val="272727"/>
    </w:rPr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  <w:textAlignment w:val="auto"/>
    </w:pPr>
    <w:rPr>
      <w:rFonts w:ascii="Times New Roman" w:hAnsi="Times New Roman" w:eastAsia="Calibri" w:cs="Times New Roman (Corps CS)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Cs w:val="24"/>
      <w:u w:val="none"/>
      <w:shd w:fill="auto" w:val="clear"/>
      <w:vertAlign w:val="baseline"/>
      <w:em w:val="none"/>
      <w:lang w:val="fr-CH" w:eastAsia="en-US" w:bidi="ar-SA"/>
    </w:rPr>
  </w:style>
  <w:style w:type="paragraph" w:styleId="Titre">
    <w:name w:val="Titre"/>
    <w:basedOn w:val="Normal1"/>
    <w:next w:val="Normal1"/>
    <w:qFormat/>
    <w:pPr>
      <w:suppressAutoHyphens w:val="true"/>
      <w:spacing w:before="0" w:after="80"/>
      <w:contextualSpacing/>
    </w:pPr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paragraph" w:styleId="Sous-titre">
    <w:name w:val="Sous-titre"/>
    <w:basedOn w:val="Normal1"/>
    <w:next w:val="Normal1"/>
    <w:qFormat/>
    <w:pPr>
      <w:suppressAutoHyphens w:val="true"/>
      <w:spacing w:before="0" w:after="160"/>
    </w:pPr>
    <w:rPr>
      <w:rFonts w:ascii="Calibri" w:hAnsi="Calibri" w:eastAsia="Times New Roman" w:cs="Times New Roman"/>
      <w:color w:val="595959"/>
      <w:spacing w:val="15"/>
      <w:sz w:val="28"/>
      <w:szCs w:val="28"/>
    </w:rPr>
  </w:style>
  <w:style w:type="paragraph" w:styleId="Citation">
    <w:name w:val="Citation"/>
    <w:basedOn w:val="Normal1"/>
    <w:next w:val="Normal1"/>
    <w:qFormat/>
    <w:pPr>
      <w:suppressAutoHyphens w:val="true"/>
      <w:spacing w:before="160" w:after="160"/>
      <w:jc w:val="center"/>
    </w:pPr>
    <w:rPr>
      <w:i/>
      <w:iCs/>
      <w:color w:val="404040"/>
    </w:rPr>
  </w:style>
  <w:style w:type="paragraph" w:styleId="Paragraphedeliste">
    <w:name w:val="Paragraphe de liste"/>
    <w:basedOn w:val="Normal1"/>
    <w:qFormat/>
    <w:pPr>
      <w:tabs>
        <w:tab w:val="clear" w:pos="708"/>
      </w:tabs>
      <w:suppressAutoHyphens w:val="true"/>
      <w:spacing w:before="0" w:after="0"/>
      <w:ind w:start="720"/>
      <w:contextualSpacing/>
    </w:pPr>
    <w:rPr/>
  </w:style>
  <w:style w:type="paragraph" w:styleId="Citationintense">
    <w:name w:val="Citation intense"/>
    <w:basedOn w:val="Normal1"/>
    <w:next w:val="Normal1"/>
    <w:qFormat/>
    <w:pPr>
      <w:pBdr>
        <w:top w:val="single" w:sz="4" w:space="10" w:color="2F5496"/>
        <w:bottom w:val="single" w:sz="4" w:space="10" w:color="2F5496"/>
      </w:pBdr>
      <w:tabs>
        <w:tab w:val="clear" w:pos="708"/>
      </w:tabs>
      <w:suppressAutoHyphens w:val="true"/>
      <w:spacing w:before="360" w:after="360"/>
      <w:ind w:start="864" w:end="864"/>
      <w:jc w:val="center"/>
    </w:pPr>
    <w:rPr>
      <w:i/>
      <w:iCs/>
      <w:color w:val="2F549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LibreOffice/26.8.1.1$MacOSX_X86_64 LibreOffice_project/bf6ef2662401c7d6dce671ab4deb26ee0af3a7c1</Application>
  <AppVersion>15.0000</AppVersion>
  <Pages>1</Pages>
  <Words>380</Words>
  <Characters>2059</Characters>
  <CharactersWithSpaces>2474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2026-10-31T14:11:00Z</dcterms:created>
  <dc:creator>Helene Kung</dc:creator>
  <dc:description/>
  <dc:language>fr-CH</dc:language>
  <cp:lastModifiedBy/>
  <dcterms:modified xsi:type="dcterms:W3CDTF">2026-11-01T22:33:12Z</dcterms:modified>
  <cp:revision>5</cp:revision>
  <dc:subject/>
  <dc:title/>
</cp:coreProperties>
</file>